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E9" w:rsidRDefault="002F2451" w:rsidP="00637EE9">
      <w:pPr>
        <w:pStyle w:val="Heading1"/>
        <w:tabs>
          <w:tab w:val="clear" w:pos="1134"/>
          <w:tab w:val="center" w:pos="1701"/>
          <w:tab w:val="center" w:pos="6237"/>
        </w:tabs>
        <w:ind w:right="-86"/>
        <w:rPr>
          <w:b w:val="0"/>
          <w:i/>
          <w:sz w:val="28"/>
        </w:rPr>
      </w:pPr>
      <w:r>
        <w:rPr>
          <w:b w:val="0"/>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5909"/>
      </w:tblGrid>
      <w:tr w:rsidR="00637EE9" w:rsidTr="00185A6E">
        <w:tc>
          <w:tcPr>
            <w:tcW w:w="3227" w:type="dxa"/>
          </w:tcPr>
          <w:p w:rsidR="00637EE9" w:rsidRDefault="00637EE9" w:rsidP="00185A6E">
            <w:pPr>
              <w:jc w:val="center"/>
              <w:rPr>
                <w:sz w:val="26"/>
                <w:szCs w:val="28"/>
              </w:rPr>
            </w:pPr>
            <w:r>
              <w:rPr>
                <w:sz w:val="26"/>
                <w:szCs w:val="28"/>
              </w:rPr>
              <w:t>UBND TỈNH TRÀ VINH</w:t>
            </w:r>
          </w:p>
          <w:p w:rsidR="00637EE9" w:rsidRDefault="00637EE9" w:rsidP="00185A6E">
            <w:pPr>
              <w:jc w:val="center"/>
              <w:rPr>
                <w:b/>
                <w:sz w:val="26"/>
                <w:szCs w:val="28"/>
              </w:rPr>
            </w:pPr>
            <w:r>
              <w:rPr>
                <w:b/>
                <w:sz w:val="26"/>
                <w:szCs w:val="28"/>
              </w:rPr>
              <w:t>SỞ TÀI CHÍNH</w:t>
            </w:r>
          </w:p>
          <w:p w:rsidR="00637EE9" w:rsidRDefault="00637EE9" w:rsidP="00185A6E">
            <w:pPr>
              <w:jc w:val="center"/>
              <w:rPr>
                <w:b/>
                <w:sz w:val="26"/>
                <w:szCs w:val="28"/>
              </w:rPr>
            </w:pPr>
            <w:r>
              <w:rPr>
                <w:noProof/>
                <w:sz w:val="14"/>
                <w:szCs w:val="28"/>
              </w:rPr>
              <mc:AlternateContent>
                <mc:Choice Requires="wps">
                  <w:drawing>
                    <wp:anchor distT="4294967294" distB="4294967294" distL="114300" distR="114300" simplePos="0" relativeHeight="251664384" behindDoc="0" locked="0" layoutInCell="1" allowOverlap="1" wp14:anchorId="37F1CEEB" wp14:editId="529BE81C">
                      <wp:simplePos x="0" y="0"/>
                      <wp:positionH relativeFrom="column">
                        <wp:posOffset>726440</wp:posOffset>
                      </wp:positionH>
                      <wp:positionV relativeFrom="paragraph">
                        <wp:posOffset>21589</wp:posOffset>
                      </wp:positionV>
                      <wp:extent cx="462280" cy="0"/>
                      <wp:effectExtent l="0" t="0" r="1397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2BB4A" id="_x0000_t32" coordsize="21600,21600" o:spt="32" o:oned="t" path="m,l21600,21600e" filled="f">
                      <v:path arrowok="t" fillok="f" o:connecttype="none"/>
                      <o:lock v:ext="edit" shapetype="t"/>
                    </v:shapetype>
                    <v:shape id="AutoShape 2" o:spid="_x0000_s1026" type="#_x0000_t32" style="position:absolute;margin-left:57.2pt;margin-top:1.7pt;width:36.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V5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7N5mi5A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"/>
                  </w:pict>
                </mc:Fallback>
              </mc:AlternateContent>
            </w:r>
          </w:p>
          <w:p w:rsidR="00637EE9" w:rsidRDefault="00637EE9" w:rsidP="00185A6E">
            <w:pPr>
              <w:jc w:val="center"/>
              <w:rPr>
                <w:szCs w:val="28"/>
              </w:rPr>
            </w:pPr>
            <w:r>
              <w:rPr>
                <w:szCs w:val="28"/>
              </w:rPr>
              <w:t xml:space="preserve">Số:  </w:t>
            </w:r>
            <w:r w:rsidR="008E4A36">
              <w:rPr>
                <w:szCs w:val="28"/>
              </w:rPr>
              <w:t xml:space="preserve"> </w:t>
            </w:r>
            <w:r>
              <w:rPr>
                <w:szCs w:val="28"/>
              </w:rPr>
              <w:t xml:space="preserve">    /TTr-STC</w:t>
            </w:r>
          </w:p>
          <w:p w:rsidR="00637EE9" w:rsidRPr="00F34C8B" w:rsidRDefault="00637EE9" w:rsidP="00185A6E">
            <w:pPr>
              <w:jc w:val="center"/>
              <w:rPr>
                <w:b/>
                <w:i/>
                <w:szCs w:val="28"/>
              </w:rPr>
            </w:pPr>
            <w:r w:rsidRPr="00F34C8B">
              <w:rPr>
                <w:b/>
                <w:i/>
                <w:szCs w:val="28"/>
              </w:rPr>
              <w:t>(dự thảo)</w:t>
            </w:r>
          </w:p>
          <w:p w:rsidR="00637EE9" w:rsidRPr="007A769B" w:rsidRDefault="00637EE9" w:rsidP="00185A6E">
            <w:pPr>
              <w:jc w:val="center"/>
              <w:rPr>
                <w:b/>
                <w:i/>
                <w:szCs w:val="28"/>
              </w:rPr>
            </w:pPr>
          </w:p>
        </w:tc>
        <w:tc>
          <w:tcPr>
            <w:tcW w:w="6059" w:type="dxa"/>
          </w:tcPr>
          <w:p w:rsidR="00637EE9" w:rsidRDefault="00637EE9" w:rsidP="00185A6E">
            <w:pPr>
              <w:jc w:val="center"/>
              <w:rPr>
                <w:b/>
                <w:sz w:val="26"/>
                <w:szCs w:val="28"/>
              </w:rPr>
            </w:pPr>
            <w:r w:rsidRPr="003021C4">
              <w:rPr>
                <w:b/>
                <w:sz w:val="26"/>
                <w:szCs w:val="28"/>
              </w:rPr>
              <w:t>CỘNG HÒA XÃ HỘI CHỦ NGHĨA VIỆT NAM</w:t>
            </w:r>
          </w:p>
          <w:p w:rsidR="00637EE9" w:rsidRDefault="00637EE9" w:rsidP="00185A6E">
            <w:pPr>
              <w:jc w:val="center"/>
              <w:rPr>
                <w:b/>
                <w:szCs w:val="28"/>
              </w:rPr>
            </w:pPr>
            <w:r w:rsidRPr="003021C4">
              <w:rPr>
                <w:b/>
                <w:szCs w:val="28"/>
              </w:rPr>
              <w:t>Độc lập – Tự do – Hạnh phúc</w:t>
            </w:r>
          </w:p>
          <w:p w:rsidR="00637EE9" w:rsidRDefault="00637EE9" w:rsidP="00185A6E">
            <w:pPr>
              <w:jc w:val="center"/>
              <w:rPr>
                <w:b/>
                <w:szCs w:val="28"/>
              </w:rPr>
            </w:pPr>
            <w:r>
              <w:rPr>
                <w:noProof/>
                <w:sz w:val="14"/>
                <w:szCs w:val="28"/>
              </w:rPr>
              <mc:AlternateContent>
                <mc:Choice Requires="wps">
                  <w:drawing>
                    <wp:anchor distT="4294967294" distB="4294967294" distL="114300" distR="114300" simplePos="0" relativeHeight="251665408" behindDoc="0" locked="0" layoutInCell="1" allowOverlap="1" wp14:anchorId="422452BD" wp14:editId="0686EAF7">
                      <wp:simplePos x="0" y="0"/>
                      <wp:positionH relativeFrom="column">
                        <wp:posOffset>774700</wp:posOffset>
                      </wp:positionH>
                      <wp:positionV relativeFrom="paragraph">
                        <wp:posOffset>27304</wp:posOffset>
                      </wp:positionV>
                      <wp:extent cx="2147570" cy="0"/>
                      <wp:effectExtent l="0" t="0" r="241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6DD3B" id="AutoShape 3" o:spid="_x0000_s1026" type="#_x0000_t32" style="position:absolute;margin-left:61pt;margin-top:2.15pt;width:169.1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5A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ZJ9jh7BO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"/>
                  </w:pict>
                </mc:Fallback>
              </mc:AlternateContent>
            </w:r>
          </w:p>
          <w:p w:rsidR="00637EE9" w:rsidRPr="00BA6D7F" w:rsidRDefault="00637EE9" w:rsidP="00185A6E">
            <w:pPr>
              <w:jc w:val="center"/>
              <w:rPr>
                <w:sz w:val="26"/>
                <w:szCs w:val="28"/>
              </w:rPr>
            </w:pPr>
            <w:r w:rsidRPr="003021C4">
              <w:rPr>
                <w:i/>
                <w:szCs w:val="28"/>
              </w:rPr>
              <w:t>Trà Vinh, ngày</w:t>
            </w:r>
            <w:r>
              <w:rPr>
                <w:i/>
                <w:szCs w:val="28"/>
              </w:rPr>
              <w:t xml:space="preserve">    </w:t>
            </w:r>
            <w:r w:rsidRPr="003021C4">
              <w:rPr>
                <w:i/>
                <w:szCs w:val="28"/>
              </w:rPr>
              <w:t xml:space="preserve">tháng  </w:t>
            </w:r>
            <w:r>
              <w:rPr>
                <w:i/>
                <w:szCs w:val="28"/>
              </w:rPr>
              <w:t xml:space="preserve">   </w:t>
            </w:r>
            <w:r w:rsidRPr="003021C4">
              <w:rPr>
                <w:i/>
                <w:szCs w:val="28"/>
              </w:rPr>
              <w:t>năm 20</w:t>
            </w:r>
            <w:r>
              <w:rPr>
                <w:i/>
                <w:szCs w:val="28"/>
              </w:rPr>
              <w:t>22</w:t>
            </w:r>
            <w:r w:rsidR="008E4A36">
              <w:rPr>
                <w:i/>
                <w:szCs w:val="28"/>
              </w:rPr>
              <w:t>3</w:t>
            </w:r>
          </w:p>
        </w:tc>
      </w:tr>
    </w:tbl>
    <w:p w:rsidR="002F2451" w:rsidRDefault="002F2451" w:rsidP="002F2451">
      <w:pPr>
        <w:pStyle w:val="BlockText"/>
        <w:tabs>
          <w:tab w:val="left" w:pos="720"/>
        </w:tabs>
        <w:ind w:left="0" w:right="0"/>
        <w:jc w:val="center"/>
        <w:rPr>
          <w:b/>
        </w:rPr>
      </w:pPr>
      <w:r>
        <w:rPr>
          <w:b/>
        </w:rPr>
        <w:t>TỜ TRÌNH</w:t>
      </w:r>
    </w:p>
    <w:p w:rsidR="002F2451" w:rsidRDefault="002F2451" w:rsidP="002F2451">
      <w:pPr>
        <w:pStyle w:val="BodyText"/>
        <w:jc w:val="center"/>
        <w:rPr>
          <w:b/>
          <w:szCs w:val="28"/>
        </w:rPr>
      </w:pPr>
      <w:r>
        <w:rPr>
          <w:b/>
          <w:szCs w:val="28"/>
        </w:rPr>
        <w:t>Về việc ban hành Bảng giá tính thuế tài nguyên đối với</w:t>
      </w:r>
    </w:p>
    <w:p w:rsidR="002F2451" w:rsidRDefault="002F2451" w:rsidP="002F2451">
      <w:pPr>
        <w:pStyle w:val="BodyText"/>
        <w:jc w:val="center"/>
        <w:rPr>
          <w:b/>
          <w:szCs w:val="28"/>
        </w:rPr>
      </w:pPr>
      <w:r>
        <w:rPr>
          <w:b/>
          <w:szCs w:val="28"/>
        </w:rPr>
        <w:t>tài nguyên thiên nhiên năm 202</w:t>
      </w:r>
      <w:r w:rsidR="008E4A36">
        <w:rPr>
          <w:b/>
          <w:szCs w:val="28"/>
        </w:rPr>
        <w:t>4</w:t>
      </w:r>
      <w:r>
        <w:rPr>
          <w:b/>
          <w:szCs w:val="28"/>
        </w:rPr>
        <w:t xml:space="preserve"> trên địa bàn tỉnh Trà Vinh</w:t>
      </w:r>
    </w:p>
    <w:p w:rsidR="002F2451" w:rsidRDefault="00B0758E" w:rsidP="002F2451">
      <w:pPr>
        <w:ind w:firstLine="2127"/>
      </w:pPr>
      <w:r>
        <w:rPr>
          <w:noProof/>
        </w:rPr>
        <mc:AlternateContent>
          <mc:Choice Requires="wps">
            <w:drawing>
              <wp:anchor distT="4294967295" distB="4294967295" distL="114300" distR="114300" simplePos="0" relativeHeight="251662336" behindDoc="0" locked="0" layoutInCell="1" allowOverlap="1" wp14:anchorId="7196B8C6" wp14:editId="3E3B8914">
                <wp:simplePos x="0" y="0"/>
                <wp:positionH relativeFrom="column">
                  <wp:posOffset>2611466</wp:posOffset>
                </wp:positionH>
                <wp:positionV relativeFrom="paragraph">
                  <wp:posOffset>43815</wp:posOffset>
                </wp:positionV>
                <wp:extent cx="6470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73A0"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65pt,3.45pt" to="256.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5A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f6UzqY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"/>
            </w:pict>
          </mc:Fallback>
        </mc:AlternateContent>
      </w:r>
    </w:p>
    <w:p w:rsidR="002F2451" w:rsidRDefault="002F2451" w:rsidP="002F2451">
      <w:pPr>
        <w:ind w:firstLine="2694"/>
      </w:pPr>
      <w:r>
        <w:t>Kính gửi: Ủy ban nhân dân tỉnh</w:t>
      </w:r>
    </w:p>
    <w:p w:rsidR="002F2451" w:rsidRDefault="002F2451" w:rsidP="002F2451"/>
    <w:p w:rsidR="002F2451" w:rsidRPr="00B86E14" w:rsidRDefault="002F2451" w:rsidP="002F2451">
      <w:pPr>
        <w:spacing w:before="120" w:after="120"/>
        <w:ind w:firstLine="709"/>
        <w:jc w:val="both"/>
        <w:rPr>
          <w:i/>
          <w:szCs w:val="28"/>
          <w:lang w:val="nl-NL"/>
        </w:rPr>
      </w:pPr>
      <w:r w:rsidRPr="00B86E14">
        <w:rPr>
          <w:i/>
          <w:szCs w:val="28"/>
          <w:lang w:val="nl-NL"/>
        </w:rPr>
        <w:t>Căn cứ Luật tổ chức chính quyền địa phương ngày 19 tháng 6 năm 2015;</w:t>
      </w:r>
    </w:p>
    <w:p w:rsidR="002F2451" w:rsidRPr="00B86E14" w:rsidRDefault="002F2451" w:rsidP="002F2451">
      <w:pPr>
        <w:spacing w:before="120" w:after="120"/>
        <w:ind w:firstLine="709"/>
        <w:jc w:val="both"/>
        <w:rPr>
          <w:i/>
          <w:szCs w:val="28"/>
          <w:lang w:val="nl-NL"/>
        </w:rPr>
      </w:pPr>
      <w:r w:rsidRPr="00B86E14">
        <w:rPr>
          <w:i/>
          <w:szCs w:val="28"/>
          <w:lang w:val="nl-NL"/>
        </w:rPr>
        <w:t>Căn cứ Luật sửa đổi, bổ sung một số điều của Luật Tổ chức Chính phủ và Luật Tổ chức chính quyền địa phương ngảy 22 tháng 11 năm 2019;</w:t>
      </w:r>
    </w:p>
    <w:p w:rsidR="002F2451" w:rsidRPr="00B86E14" w:rsidRDefault="002F2451" w:rsidP="002F2451">
      <w:pPr>
        <w:shd w:val="clear" w:color="auto" w:fill="FFFFFF"/>
        <w:spacing w:before="120" w:after="120" w:line="320" w:lineRule="atLeast"/>
        <w:ind w:firstLine="709"/>
        <w:jc w:val="both"/>
        <w:rPr>
          <w:i/>
          <w:iCs/>
          <w:color w:val="000000"/>
          <w:szCs w:val="28"/>
          <w:lang w:val="nl-NL"/>
        </w:rPr>
      </w:pPr>
      <w:r w:rsidRPr="00B86E14">
        <w:rPr>
          <w:i/>
          <w:iCs/>
          <w:color w:val="000000"/>
          <w:szCs w:val="28"/>
          <w:lang w:val="vi-VN"/>
        </w:rPr>
        <w:t xml:space="preserve">Căn cứ Luật </w:t>
      </w:r>
      <w:r w:rsidRPr="00B86E14">
        <w:rPr>
          <w:i/>
          <w:iCs/>
          <w:color w:val="000000"/>
          <w:szCs w:val="28"/>
          <w:lang w:val="nl-NL"/>
        </w:rPr>
        <w:t>b</w:t>
      </w:r>
      <w:r w:rsidRPr="00B86E14">
        <w:rPr>
          <w:i/>
          <w:iCs/>
          <w:color w:val="000000"/>
          <w:szCs w:val="28"/>
          <w:lang w:val="vi-VN"/>
        </w:rPr>
        <w:t xml:space="preserve">an hành </w:t>
      </w:r>
      <w:r w:rsidRPr="00B86E14">
        <w:rPr>
          <w:i/>
          <w:iCs/>
          <w:color w:val="000000"/>
          <w:szCs w:val="28"/>
          <w:lang w:val="nl-NL"/>
        </w:rPr>
        <w:t>văn bản quy phạm pháp luật ngày 22 tháng 06 năm 2015;</w:t>
      </w:r>
    </w:p>
    <w:p w:rsidR="002F2451" w:rsidRPr="00B86E14" w:rsidRDefault="002F2451" w:rsidP="002F2451">
      <w:pPr>
        <w:spacing w:before="120" w:after="120"/>
        <w:ind w:firstLine="709"/>
        <w:jc w:val="both"/>
        <w:rPr>
          <w:i/>
          <w:iCs/>
          <w:color w:val="000000"/>
          <w:lang w:val="nl-NL"/>
        </w:rPr>
      </w:pPr>
      <w:r w:rsidRPr="00B86E14">
        <w:rPr>
          <w:i/>
          <w:iCs/>
          <w:color w:val="000000"/>
          <w:szCs w:val="28"/>
          <w:lang w:val="nl-NL"/>
        </w:rPr>
        <w:t>Căn cứ Luật sửa đổi, bổ sung một số điều của Luật Ban hành văn bản quy phạm pháp luật ngày 18 tháng 6 năm 2020;</w:t>
      </w:r>
    </w:p>
    <w:p w:rsidR="002F2451" w:rsidRPr="00B86E14" w:rsidRDefault="002F2451" w:rsidP="002F2451">
      <w:pPr>
        <w:spacing w:before="120" w:after="120" w:line="252" w:lineRule="auto"/>
        <w:ind w:firstLine="567"/>
        <w:jc w:val="both"/>
        <w:rPr>
          <w:rFonts w:eastAsia="Courier New"/>
          <w:i/>
          <w:szCs w:val="28"/>
          <w:lang w:val="vi-VN" w:eastAsia="vi-VN"/>
        </w:rPr>
      </w:pPr>
      <w:r w:rsidRPr="00B86E14">
        <w:rPr>
          <w:rFonts w:eastAsia="Courier New"/>
          <w:i/>
          <w:szCs w:val="28"/>
          <w:lang w:val="nl-NL" w:eastAsia="vi-VN"/>
        </w:rPr>
        <w:t xml:space="preserve">  </w:t>
      </w:r>
      <w:r w:rsidRPr="00B86E14">
        <w:rPr>
          <w:rFonts w:eastAsia="Courier New"/>
          <w:i/>
          <w:szCs w:val="28"/>
          <w:lang w:val="vi-VN" w:eastAsia="vi-VN"/>
        </w:rPr>
        <w:t xml:space="preserve">Căn cứ Luật </w:t>
      </w:r>
      <w:r w:rsidRPr="00B86E14">
        <w:rPr>
          <w:rFonts w:eastAsia="Courier New"/>
          <w:i/>
          <w:szCs w:val="28"/>
          <w:lang w:val="nl-NL" w:eastAsia="vi-VN"/>
        </w:rPr>
        <w:t xml:space="preserve">Thuế tài nguyên </w:t>
      </w:r>
      <w:r w:rsidRPr="00B86E14">
        <w:rPr>
          <w:rFonts w:eastAsia="Courier New"/>
          <w:i/>
          <w:szCs w:val="28"/>
          <w:lang w:val="vi-VN" w:eastAsia="vi-VN"/>
        </w:rPr>
        <w:t>ngày 25 tháng 11 năm 20</w:t>
      </w:r>
      <w:r w:rsidRPr="00B86E14">
        <w:rPr>
          <w:rFonts w:eastAsia="Courier New"/>
          <w:i/>
          <w:szCs w:val="28"/>
          <w:lang w:val="nl-NL" w:eastAsia="vi-VN"/>
        </w:rPr>
        <w:t>09</w:t>
      </w:r>
      <w:r w:rsidRPr="00B86E14">
        <w:rPr>
          <w:rFonts w:eastAsia="Courier New"/>
          <w:i/>
          <w:szCs w:val="28"/>
          <w:lang w:val="vi-VN" w:eastAsia="vi-VN"/>
        </w:rPr>
        <w:t>;</w:t>
      </w:r>
    </w:p>
    <w:p w:rsidR="002F2451" w:rsidRPr="00B86E14" w:rsidRDefault="002F2451" w:rsidP="002F2451">
      <w:pPr>
        <w:spacing w:before="120" w:after="120" w:line="252" w:lineRule="auto"/>
        <w:ind w:firstLine="567"/>
        <w:jc w:val="both"/>
        <w:rPr>
          <w:rFonts w:eastAsia="Courier New"/>
          <w:i/>
          <w:szCs w:val="28"/>
          <w:lang w:val="vi-VN" w:eastAsia="vi-VN"/>
        </w:rPr>
      </w:pPr>
      <w:r w:rsidRPr="00B86E14">
        <w:rPr>
          <w:rFonts w:eastAsia="Courier New"/>
          <w:i/>
          <w:szCs w:val="28"/>
          <w:lang w:val="nl-NL" w:eastAsia="vi-VN"/>
        </w:rPr>
        <w:t xml:space="preserve">  </w:t>
      </w:r>
      <w:r w:rsidRPr="00B86E14">
        <w:rPr>
          <w:rFonts w:eastAsia="Courier New"/>
          <w:i/>
          <w:szCs w:val="28"/>
          <w:lang w:val="vi-VN" w:eastAsia="vi-VN"/>
        </w:rPr>
        <w:t>Căn cứ Luật giá ngày 20 tháng 6 năm 2012;</w:t>
      </w:r>
    </w:p>
    <w:p w:rsidR="002F2451" w:rsidRPr="00B86E14" w:rsidRDefault="002F2451" w:rsidP="002F2451">
      <w:pPr>
        <w:spacing w:before="120" w:after="120" w:line="252" w:lineRule="auto"/>
        <w:ind w:firstLine="567"/>
        <w:jc w:val="both"/>
        <w:rPr>
          <w:rFonts w:eastAsia="Courier New"/>
          <w:i/>
          <w:szCs w:val="28"/>
          <w:lang w:val="vi-VN" w:eastAsia="vi-VN"/>
        </w:rPr>
      </w:pPr>
      <w:r w:rsidRPr="00B86E14">
        <w:rPr>
          <w:rFonts w:eastAsia="Courier New"/>
          <w:i/>
          <w:szCs w:val="28"/>
          <w:lang w:val="vi-VN" w:eastAsia="vi-VN"/>
        </w:rPr>
        <w:t xml:space="preserve">  Căn cứ Nghị định số 50/2010/NĐ-CP ngày 14 tháng 10 năm 2010 của Chính phủ quy định chi tiết và hướng dẫn thi hành một số điều của Luật Thuế tài nguyên;</w:t>
      </w:r>
    </w:p>
    <w:p w:rsidR="002F2451" w:rsidRPr="00B86E14" w:rsidRDefault="002F2451" w:rsidP="002F2451">
      <w:pPr>
        <w:tabs>
          <w:tab w:val="left" w:pos="567"/>
        </w:tabs>
        <w:spacing w:before="120"/>
        <w:ind w:firstLine="709"/>
        <w:jc w:val="both"/>
        <w:rPr>
          <w:i/>
          <w:iCs/>
          <w:lang w:val="nl-NL"/>
        </w:rPr>
      </w:pPr>
      <w:r w:rsidRPr="00B86E14">
        <w:rPr>
          <w:i/>
          <w:iCs/>
          <w:lang w:val="nl-NL"/>
        </w:rPr>
        <w:t>Căn cứ Thông tư số 152/2015/TT-BTC ngày 02 tháng 10 năm 2015 của Bộ trưởng Bộ Tài chính hướng dẫn về thuế tài nguyên;</w:t>
      </w:r>
    </w:p>
    <w:p w:rsidR="002F2451" w:rsidRPr="00B86E14" w:rsidRDefault="002F2451" w:rsidP="002F2451">
      <w:pPr>
        <w:spacing w:before="120"/>
        <w:ind w:right="-1" w:firstLine="709"/>
        <w:jc w:val="both"/>
        <w:rPr>
          <w:i/>
          <w:iCs/>
          <w:lang w:val="nl-NL"/>
        </w:rPr>
      </w:pPr>
      <w:r w:rsidRPr="00B86E14">
        <w:rPr>
          <w:i/>
          <w:iCs/>
          <w:lang w:val="nl-NL"/>
        </w:rPr>
        <w:t xml:space="preserve">Căn cứ Thông tư số 44/2017/TT-BTC ngày 12 tháng 5 năm 2017 của Bộ trưởng Bộ Tài chính quy định về khung giá tính thuế </w:t>
      </w:r>
      <w:r w:rsidRPr="00B86E14">
        <w:rPr>
          <w:i/>
          <w:lang w:val="nl-NL"/>
        </w:rPr>
        <w:t>tài nguyên đối với nhóm, loại tài nguyên có tính chất lý, hóa giống nhau</w:t>
      </w:r>
      <w:r w:rsidRPr="00B86E14">
        <w:rPr>
          <w:i/>
          <w:iCs/>
          <w:lang w:val="nl-NL"/>
        </w:rPr>
        <w:t>;</w:t>
      </w:r>
    </w:p>
    <w:p w:rsidR="002F2451" w:rsidRPr="00B86E14" w:rsidRDefault="002F2451" w:rsidP="002F2451">
      <w:pPr>
        <w:spacing w:before="120"/>
        <w:ind w:right="-1" w:firstLine="709"/>
        <w:jc w:val="both"/>
        <w:rPr>
          <w:i/>
          <w:iCs/>
          <w:spacing w:val="-6"/>
          <w:lang w:val="nl-NL"/>
        </w:rPr>
      </w:pPr>
      <w:r w:rsidRPr="00B86E14">
        <w:rPr>
          <w:i/>
          <w:iCs/>
          <w:spacing w:val="-6"/>
          <w:lang w:val="nl-NL"/>
        </w:rPr>
        <w:t xml:space="preserve">Căn cứ Thông tư số 05/2020/TT-BTC ngày 20 tháng 01 năm 2020 của Bộ trưởng Bộ Tài chính sửa đổi, bổ sung một số điều của Thông tư số 44/2017/TT-BTC ngày 12/5/2017 của Bộ trưởng Bộ Tài chính quy định về khung giá tính thuế </w:t>
      </w:r>
      <w:r w:rsidRPr="00B86E14">
        <w:rPr>
          <w:i/>
          <w:lang w:val="nl-NL"/>
        </w:rPr>
        <w:t>tài nguyên đối với nhóm, loại tài nguyên có tính chất lý, hóa giống nhau</w:t>
      </w:r>
      <w:r w:rsidRPr="00B86E14">
        <w:rPr>
          <w:i/>
          <w:iCs/>
          <w:spacing w:val="-6"/>
          <w:lang w:val="nl-NL"/>
        </w:rPr>
        <w:t>;</w:t>
      </w:r>
    </w:p>
    <w:p w:rsidR="00EF57F3" w:rsidRPr="00EF57F3" w:rsidRDefault="00EF57F3" w:rsidP="00EF57F3">
      <w:pPr>
        <w:spacing w:before="120" w:after="120" w:line="264" w:lineRule="auto"/>
        <w:ind w:right="-1" w:firstLine="709"/>
        <w:jc w:val="both"/>
        <w:rPr>
          <w:i/>
          <w:iCs/>
          <w:szCs w:val="28"/>
          <w:lang w:val="nl-NL"/>
        </w:rPr>
      </w:pPr>
      <w:bookmarkStart w:id="0" w:name="_GoBack"/>
      <w:r w:rsidRPr="00EF57F3">
        <w:rPr>
          <w:i/>
          <w:iCs/>
          <w:szCs w:val="28"/>
          <w:lang w:val="nl-NL"/>
        </w:rPr>
        <w:t>Căn cứ Công văn số 4774/UBND-THNV ngày 24/10/2023 của Ủy ban nhân dân tỉnh về việc xây dựng quyết định của UBND tỉnh,</w:t>
      </w:r>
      <w:bookmarkEnd w:id="0"/>
    </w:p>
    <w:p w:rsidR="002F2451" w:rsidRDefault="002F2451" w:rsidP="002F2451">
      <w:pPr>
        <w:pStyle w:val="BodyTextIndent"/>
        <w:spacing w:before="120" w:after="0"/>
        <w:ind w:left="0" w:firstLine="709"/>
        <w:jc w:val="both"/>
        <w:rPr>
          <w:lang w:val="nl-NL"/>
        </w:rPr>
      </w:pPr>
      <w:r>
        <w:rPr>
          <w:szCs w:val="28"/>
          <w:lang w:val="nl-NL"/>
        </w:rPr>
        <w:t xml:space="preserve">Sở Tài chính </w:t>
      </w:r>
      <w:r w:rsidR="00B86E14">
        <w:rPr>
          <w:szCs w:val="28"/>
          <w:lang w:val="nl-NL"/>
        </w:rPr>
        <w:t xml:space="preserve">kính </w:t>
      </w:r>
      <w:r>
        <w:rPr>
          <w:szCs w:val="28"/>
          <w:lang w:val="nl-NL"/>
        </w:rPr>
        <w:t>trình Ủy ban nhân dân tỉnh ban hành Bảng giá tính thuế tài nguyên đối với tài nguyên thiên nhiên năm 202</w:t>
      </w:r>
      <w:r w:rsidR="008E4A36">
        <w:rPr>
          <w:szCs w:val="28"/>
          <w:lang w:val="nl-NL"/>
        </w:rPr>
        <w:t>4</w:t>
      </w:r>
      <w:r>
        <w:rPr>
          <w:szCs w:val="28"/>
          <w:lang w:val="nl-NL"/>
        </w:rPr>
        <w:t xml:space="preserve"> trên địa bàn tỉnh Trà Vinh</w:t>
      </w:r>
      <w:r w:rsidR="00B86E14">
        <w:rPr>
          <w:szCs w:val="28"/>
          <w:lang w:val="nl-NL"/>
        </w:rPr>
        <w:t>,</w:t>
      </w:r>
      <w:r>
        <w:rPr>
          <w:szCs w:val="28"/>
          <w:lang w:val="nl-NL"/>
        </w:rPr>
        <w:t xml:space="preserve"> cụ thể </w:t>
      </w:r>
      <w:r>
        <w:rPr>
          <w:lang w:val="nl-NL"/>
        </w:rPr>
        <w:t>như sau:</w:t>
      </w:r>
    </w:p>
    <w:p w:rsidR="002F2451" w:rsidRDefault="002F2451" w:rsidP="002F2451">
      <w:pPr>
        <w:pStyle w:val="BodyTextIndent"/>
        <w:spacing w:before="120" w:after="0"/>
        <w:ind w:left="0" w:firstLine="709"/>
        <w:jc w:val="both"/>
        <w:rPr>
          <w:lang w:val="nl-NL"/>
        </w:rPr>
      </w:pPr>
    </w:p>
    <w:p w:rsidR="002F2451" w:rsidRDefault="002F2451" w:rsidP="002F2451">
      <w:pPr>
        <w:pStyle w:val="BodyTextIndent"/>
        <w:spacing w:before="120" w:after="0"/>
        <w:ind w:left="0" w:firstLine="709"/>
        <w:jc w:val="both"/>
        <w:rPr>
          <w:szCs w:val="28"/>
          <w:lang w:val="nl-NL"/>
        </w:rPr>
      </w:pPr>
    </w:p>
    <w:p w:rsidR="002F2451" w:rsidRDefault="002F2451" w:rsidP="002F2451">
      <w:pPr>
        <w:pStyle w:val="PlainText"/>
        <w:spacing w:before="140"/>
        <w:ind w:right="-28" w:firstLine="709"/>
        <w:jc w:val="both"/>
        <w:rPr>
          <w:rFonts w:ascii="Times New Roman" w:hAnsi="Times New Roman" w:cs="Times New Roman"/>
          <w:sz w:val="28"/>
          <w:szCs w:val="28"/>
          <w:lang w:val="nl-NL"/>
        </w:rPr>
      </w:pPr>
      <w:r>
        <w:rPr>
          <w:rFonts w:ascii="Times New Roman" w:hAnsi="Times New Roman" w:cs="Times New Roman"/>
          <w:b/>
          <w:sz w:val="28"/>
          <w:szCs w:val="28"/>
          <w:lang w:val="nl-NL"/>
        </w:rPr>
        <w:t>1. Về sự cần thiết ban hành</w:t>
      </w:r>
      <w:r>
        <w:rPr>
          <w:rFonts w:ascii="Times New Roman" w:hAnsi="Times New Roman" w:cs="Times New Roman"/>
          <w:sz w:val="28"/>
          <w:szCs w:val="28"/>
          <w:lang w:val="nl-NL"/>
        </w:rPr>
        <w:t>:</w:t>
      </w:r>
    </w:p>
    <w:p w:rsidR="002F2451" w:rsidRDefault="00B86E14" w:rsidP="002F2451">
      <w:pPr>
        <w:widowControl w:val="0"/>
        <w:shd w:val="clear" w:color="auto" w:fill="FFFFFF"/>
        <w:spacing w:before="80" w:after="80"/>
        <w:ind w:firstLine="720"/>
        <w:jc w:val="both"/>
        <w:rPr>
          <w:szCs w:val="28"/>
          <w:lang w:val="nl-NL"/>
        </w:rPr>
      </w:pPr>
      <w:r>
        <w:rPr>
          <w:szCs w:val="28"/>
          <w:lang w:val="nl-NL"/>
        </w:rPr>
        <w:t>Ngày 2</w:t>
      </w:r>
      <w:r w:rsidR="008E4A36">
        <w:rPr>
          <w:szCs w:val="28"/>
          <w:lang w:val="nl-NL"/>
        </w:rPr>
        <w:t>1</w:t>
      </w:r>
      <w:r w:rsidR="002F2451">
        <w:rPr>
          <w:szCs w:val="28"/>
          <w:lang w:val="nl-NL"/>
        </w:rPr>
        <w:t>/12/202</w:t>
      </w:r>
      <w:r w:rsidR="008E4A36">
        <w:rPr>
          <w:szCs w:val="28"/>
          <w:lang w:val="nl-NL"/>
        </w:rPr>
        <w:t>2</w:t>
      </w:r>
      <w:r>
        <w:rPr>
          <w:szCs w:val="28"/>
          <w:lang w:val="nl-NL"/>
        </w:rPr>
        <w:t>,</w:t>
      </w:r>
      <w:r w:rsidR="002F2451">
        <w:rPr>
          <w:szCs w:val="28"/>
          <w:lang w:val="nl-NL"/>
        </w:rPr>
        <w:t xml:space="preserve"> Ủy ban nhân dân tỉnh Trà Vinh đã ban hành Quyết định số </w:t>
      </w:r>
      <w:r>
        <w:rPr>
          <w:szCs w:val="28"/>
          <w:lang w:val="nl-NL"/>
        </w:rPr>
        <w:t>3</w:t>
      </w:r>
      <w:r w:rsidR="008E4A36">
        <w:rPr>
          <w:szCs w:val="28"/>
          <w:lang w:val="nl-NL"/>
        </w:rPr>
        <w:t>4</w:t>
      </w:r>
      <w:r>
        <w:rPr>
          <w:szCs w:val="28"/>
          <w:lang w:val="nl-NL"/>
        </w:rPr>
        <w:t>/202</w:t>
      </w:r>
      <w:r w:rsidR="008E4A36">
        <w:rPr>
          <w:szCs w:val="28"/>
          <w:lang w:val="nl-NL"/>
        </w:rPr>
        <w:t>2</w:t>
      </w:r>
      <w:r w:rsidR="002F2451">
        <w:rPr>
          <w:szCs w:val="28"/>
          <w:lang w:val="nl-NL"/>
        </w:rPr>
        <w:t xml:space="preserve">/QĐ-UBND </w:t>
      </w:r>
      <w:r>
        <w:rPr>
          <w:lang w:val="nl-NL"/>
        </w:rPr>
        <w:t>Quy định</w:t>
      </w:r>
      <w:r w:rsidRPr="000662E8">
        <w:rPr>
          <w:lang w:val="nl-NL"/>
        </w:rPr>
        <w:t xml:space="preserve"> giá tính thuế tài nguyên đối với tài nguyên thiên nhiên </w:t>
      </w:r>
      <w:r>
        <w:rPr>
          <w:lang w:val="nl-NL"/>
        </w:rPr>
        <w:t>năm 202</w:t>
      </w:r>
      <w:r w:rsidR="008E4A36">
        <w:rPr>
          <w:lang w:val="nl-NL"/>
        </w:rPr>
        <w:t>3</w:t>
      </w:r>
      <w:r>
        <w:rPr>
          <w:lang w:val="nl-NL"/>
        </w:rPr>
        <w:t xml:space="preserve"> </w:t>
      </w:r>
      <w:r w:rsidRPr="000662E8">
        <w:rPr>
          <w:lang w:val="nl-NL"/>
        </w:rPr>
        <w:t>trên địa bàn tỉnh Trà Vinh</w:t>
      </w:r>
      <w:r w:rsidR="002F2451">
        <w:rPr>
          <w:szCs w:val="28"/>
          <w:lang w:val="nl-NL"/>
        </w:rPr>
        <w:t xml:space="preserve">, trên cơ sở khung giá do Bộ Tài chính quy định tại Thông tư số 44/2017/TT-BTC </w:t>
      </w:r>
      <w:r w:rsidR="002F2451">
        <w:rPr>
          <w:iCs/>
          <w:spacing w:val="-6"/>
          <w:lang w:val="nl-NL"/>
        </w:rPr>
        <w:t>ngày 12</w:t>
      </w:r>
      <w:r w:rsidR="008E4A36">
        <w:rPr>
          <w:iCs/>
          <w:spacing w:val="-6"/>
          <w:lang w:val="nl-NL"/>
        </w:rPr>
        <w:t>/</w:t>
      </w:r>
      <w:r w:rsidR="002F2451">
        <w:rPr>
          <w:iCs/>
          <w:spacing w:val="-6"/>
          <w:lang w:val="nl-NL"/>
        </w:rPr>
        <w:t>5</w:t>
      </w:r>
      <w:r w:rsidR="008E4A36">
        <w:rPr>
          <w:iCs/>
          <w:spacing w:val="-6"/>
          <w:lang w:val="nl-NL"/>
        </w:rPr>
        <w:t>/</w:t>
      </w:r>
      <w:r w:rsidR="002F2451">
        <w:rPr>
          <w:iCs/>
          <w:spacing w:val="-6"/>
          <w:lang w:val="nl-NL"/>
        </w:rPr>
        <w:t xml:space="preserve">2017 </w:t>
      </w:r>
      <w:r w:rsidR="002F2451">
        <w:rPr>
          <w:szCs w:val="28"/>
          <w:lang w:val="nl-NL"/>
        </w:rPr>
        <w:t xml:space="preserve">và </w:t>
      </w:r>
      <w:r w:rsidR="002F2451">
        <w:rPr>
          <w:iCs/>
          <w:spacing w:val="-6"/>
          <w:lang w:val="nl-NL"/>
        </w:rPr>
        <w:t>Thông tư số 05/2020/TT-BTC ngày 20</w:t>
      </w:r>
      <w:r w:rsidR="008E4A36">
        <w:rPr>
          <w:iCs/>
          <w:spacing w:val="-6"/>
          <w:lang w:val="nl-NL"/>
        </w:rPr>
        <w:t>/</w:t>
      </w:r>
      <w:r w:rsidR="002F2451">
        <w:rPr>
          <w:iCs/>
          <w:spacing w:val="-6"/>
          <w:lang w:val="nl-NL"/>
        </w:rPr>
        <w:t>01</w:t>
      </w:r>
      <w:r w:rsidR="008E4A36">
        <w:rPr>
          <w:iCs/>
          <w:spacing w:val="-6"/>
          <w:lang w:val="nl-NL"/>
        </w:rPr>
        <w:t>/</w:t>
      </w:r>
      <w:r w:rsidR="002F2451">
        <w:rPr>
          <w:iCs/>
          <w:spacing w:val="-6"/>
          <w:lang w:val="nl-NL"/>
        </w:rPr>
        <w:t>2020</w:t>
      </w:r>
      <w:r w:rsidR="002F2451">
        <w:rPr>
          <w:szCs w:val="28"/>
          <w:lang w:val="nl-NL"/>
        </w:rPr>
        <w:t xml:space="preserve">. </w:t>
      </w:r>
    </w:p>
    <w:p w:rsidR="002F2451" w:rsidRDefault="002F2451" w:rsidP="002F2451">
      <w:pPr>
        <w:widowControl w:val="0"/>
        <w:shd w:val="clear" w:color="auto" w:fill="FFFFFF"/>
        <w:spacing w:before="80" w:after="80"/>
        <w:ind w:firstLine="720"/>
        <w:jc w:val="both"/>
        <w:rPr>
          <w:i/>
          <w:color w:val="000000"/>
          <w:szCs w:val="28"/>
          <w:shd w:val="clear" w:color="auto" w:fill="FFFFFF"/>
          <w:lang w:val="nl-NL"/>
        </w:rPr>
      </w:pPr>
      <w:r>
        <w:rPr>
          <w:szCs w:val="28"/>
          <w:lang w:val="nl-NL"/>
        </w:rPr>
        <w:t xml:space="preserve">Tại </w:t>
      </w:r>
      <w:r>
        <w:rPr>
          <w:color w:val="000000" w:themeColor="text1"/>
          <w:szCs w:val="28"/>
          <w:lang w:val="nl-NL"/>
        </w:rPr>
        <w:t>khoản 5 Điều 6 Thông tư số 152/2015/TT-BTC quy định “</w:t>
      </w:r>
      <w:r>
        <w:rPr>
          <w:i/>
          <w:color w:val="000000"/>
          <w:szCs w:val="28"/>
          <w:shd w:val="clear" w:color="auto" w:fill="FFFFFF"/>
          <w:lang w:val="nl-NL"/>
        </w:rPr>
        <w:t>5. Hàng năm, Ủy ban nhân dân cấp tỉnh ban hành Bảng giá tính thuế tài nguyên để thực hiện cho năm tiếp theo liền kề...</w:t>
      </w:r>
      <w:r>
        <w:rPr>
          <w:color w:val="000000"/>
          <w:szCs w:val="28"/>
          <w:shd w:val="clear" w:color="auto" w:fill="FFFFFF"/>
          <w:lang w:val="nl-NL"/>
        </w:rPr>
        <w:t xml:space="preserve">”. Và điểm 5.3 khoản 5 </w:t>
      </w:r>
      <w:r>
        <w:rPr>
          <w:color w:val="000000" w:themeColor="text1"/>
          <w:szCs w:val="28"/>
          <w:lang w:val="nl-NL"/>
        </w:rPr>
        <w:t>Điều 6 Thông tư số 152/2015/TT-BTC quy định: “</w:t>
      </w:r>
      <w:r>
        <w:rPr>
          <w:i/>
          <w:color w:val="000000"/>
          <w:szCs w:val="28"/>
          <w:shd w:val="clear" w:color="auto" w:fill="FFFFFF"/>
          <w:lang w:val="nl-NL"/>
        </w:rPr>
        <w:t>5.3. Cơ quan chức năng do UBND cấp tỉnh phân công chủ trì phối hợp với các cơ quan liên quan xây dựng và trình UBND cấp tỉnh ban hành Bảng giá tính thuế tài nguyên chậm nhất là ngày 31/12 để công bố áp dụng từ ngày 01/01 năm tiếp theo liền kề”.</w:t>
      </w:r>
    </w:p>
    <w:p w:rsidR="002F2451" w:rsidRDefault="00637EE9" w:rsidP="002F2451">
      <w:pPr>
        <w:tabs>
          <w:tab w:val="left" w:pos="567"/>
        </w:tabs>
        <w:spacing w:before="120" w:after="120"/>
        <w:ind w:firstLine="709"/>
        <w:jc w:val="both"/>
        <w:rPr>
          <w:szCs w:val="28"/>
          <w:lang w:val="nl-NL"/>
        </w:rPr>
      </w:pPr>
      <w:r>
        <w:rPr>
          <w:szCs w:val="28"/>
          <w:lang w:val="nl-NL"/>
        </w:rPr>
        <w:t xml:space="preserve">Từ quy định nêu trên, </w:t>
      </w:r>
      <w:r w:rsidR="008E4A36">
        <w:rPr>
          <w:szCs w:val="28"/>
          <w:lang w:val="nl-NL"/>
        </w:rPr>
        <w:t>Ủy ban nhân dân</w:t>
      </w:r>
      <w:r w:rsidR="002F2451">
        <w:rPr>
          <w:szCs w:val="28"/>
          <w:lang w:val="nl-NL"/>
        </w:rPr>
        <w:t xml:space="preserve"> tỉnh ban hành Quyết định quy định ban hành Bảng giá tính thuế tài nguyên đối với tài nguyên thiên nhiên năm 202</w:t>
      </w:r>
      <w:r w:rsidR="008E4A36">
        <w:rPr>
          <w:szCs w:val="28"/>
          <w:lang w:val="nl-NL"/>
        </w:rPr>
        <w:t>4</w:t>
      </w:r>
      <w:r w:rsidR="002F2451">
        <w:rPr>
          <w:szCs w:val="28"/>
          <w:lang w:val="nl-NL"/>
        </w:rPr>
        <w:t xml:space="preserve"> trên địa bàn tỉnh Trà Vinh là cần thiết và phù hợp với quy định.</w:t>
      </w:r>
    </w:p>
    <w:p w:rsidR="002F2451" w:rsidRDefault="002F2451" w:rsidP="002F2451">
      <w:pPr>
        <w:widowControl w:val="0"/>
        <w:spacing w:before="120"/>
        <w:ind w:firstLine="680"/>
        <w:jc w:val="both"/>
        <w:rPr>
          <w:b/>
          <w:szCs w:val="28"/>
          <w:lang w:val="nl-NL"/>
        </w:rPr>
      </w:pPr>
      <w:r>
        <w:rPr>
          <w:b/>
          <w:szCs w:val="28"/>
          <w:lang w:val="nl-NL"/>
        </w:rPr>
        <w:t>2</w:t>
      </w:r>
      <w:r>
        <w:rPr>
          <w:b/>
          <w:szCs w:val="28"/>
          <w:lang w:val="vi-VN"/>
        </w:rPr>
        <w:t xml:space="preserve">. </w:t>
      </w:r>
      <w:r>
        <w:rPr>
          <w:b/>
          <w:szCs w:val="28"/>
          <w:lang w:val="nl-NL"/>
        </w:rPr>
        <w:t>Về quy trình:</w:t>
      </w:r>
    </w:p>
    <w:p w:rsidR="002F2451" w:rsidRDefault="002F2451" w:rsidP="002F2451">
      <w:pPr>
        <w:spacing w:before="120" w:after="120"/>
        <w:ind w:firstLine="709"/>
        <w:jc w:val="both"/>
        <w:rPr>
          <w:szCs w:val="28"/>
          <w:lang w:val="nl-NL"/>
        </w:rPr>
      </w:pPr>
      <w:r>
        <w:rPr>
          <w:szCs w:val="28"/>
          <w:lang w:val="nl-NL"/>
        </w:rPr>
        <w:t>Thực hiện Luật Ban hành văn bản quy phạm pháp luật ngày 22/6/2015; Nghị định số 34/2016/NĐ-CP ngày 14/5/2016 của Chính phủ quy định chi tiết một số điều và biện pháp thi hành Luật Ban hành văn bản quy phạm pháp luật; Sở Tài chính đã thực hiện như sau:</w:t>
      </w:r>
    </w:p>
    <w:p w:rsidR="002F2451" w:rsidRDefault="002F2451" w:rsidP="002F2451">
      <w:pPr>
        <w:widowControl w:val="0"/>
        <w:shd w:val="clear" w:color="auto" w:fill="FFFFFF"/>
        <w:spacing w:before="80" w:after="80"/>
        <w:ind w:firstLine="709"/>
        <w:jc w:val="both"/>
        <w:rPr>
          <w:i/>
          <w:szCs w:val="28"/>
          <w:lang w:val="nl-NL" w:eastAsia="zh-CN"/>
        </w:rPr>
      </w:pPr>
      <w:r>
        <w:rPr>
          <w:i/>
          <w:szCs w:val="28"/>
          <w:lang w:val="nl-NL" w:eastAsia="zh-CN"/>
        </w:rPr>
        <w:t>2.1. Về soạn thảo:</w:t>
      </w:r>
    </w:p>
    <w:p w:rsidR="002F2451" w:rsidRDefault="002F2451" w:rsidP="002F2451">
      <w:pPr>
        <w:widowControl w:val="0"/>
        <w:shd w:val="clear" w:color="auto" w:fill="FFFFFF"/>
        <w:spacing w:before="80" w:after="80"/>
        <w:ind w:firstLine="709"/>
        <w:jc w:val="both"/>
        <w:rPr>
          <w:szCs w:val="28"/>
          <w:lang w:val="nl-NL"/>
        </w:rPr>
      </w:pPr>
      <w:r>
        <w:rPr>
          <w:szCs w:val="28"/>
          <w:lang w:val="nl-NL"/>
        </w:rPr>
        <w:t xml:space="preserve">Sở Tài chính đã soạn thảo </w:t>
      </w:r>
      <w:r>
        <w:rPr>
          <w:lang w:val="nl-NL"/>
        </w:rPr>
        <w:t>Dự thảo Quyết định</w:t>
      </w:r>
      <w:r>
        <w:rPr>
          <w:szCs w:val="28"/>
          <w:lang w:val="nl-NL"/>
        </w:rPr>
        <w:t xml:space="preserve"> </w:t>
      </w:r>
      <w:r w:rsidR="00B86E14">
        <w:rPr>
          <w:lang w:val="nl-NL"/>
        </w:rPr>
        <w:t>Quy định</w:t>
      </w:r>
      <w:r w:rsidR="00B86E14" w:rsidRPr="000662E8">
        <w:rPr>
          <w:lang w:val="nl-NL"/>
        </w:rPr>
        <w:t xml:space="preserve"> giá tính thuế tài nguyên đối với tài nguyên thiên nhiên </w:t>
      </w:r>
      <w:r w:rsidR="00B86E14">
        <w:rPr>
          <w:lang w:val="nl-NL"/>
        </w:rPr>
        <w:t>năm 202</w:t>
      </w:r>
      <w:r w:rsidR="008E4A36">
        <w:rPr>
          <w:lang w:val="nl-NL"/>
        </w:rPr>
        <w:t>4</w:t>
      </w:r>
      <w:r w:rsidR="00B86E14">
        <w:rPr>
          <w:lang w:val="nl-NL"/>
        </w:rPr>
        <w:t xml:space="preserve"> </w:t>
      </w:r>
      <w:r w:rsidR="00B86E14" w:rsidRPr="000662E8">
        <w:rPr>
          <w:lang w:val="nl-NL"/>
        </w:rPr>
        <w:t>trên địa bàn tỉnh Trà Vinh</w:t>
      </w:r>
      <w:r>
        <w:rPr>
          <w:szCs w:val="28"/>
          <w:lang w:val="nl-NL"/>
        </w:rPr>
        <w:t>.</w:t>
      </w:r>
    </w:p>
    <w:p w:rsidR="002F2451" w:rsidRDefault="002F2451" w:rsidP="002F2451">
      <w:pPr>
        <w:widowControl w:val="0"/>
        <w:shd w:val="clear" w:color="auto" w:fill="FFFFFF"/>
        <w:spacing w:before="80" w:after="80"/>
        <w:ind w:firstLine="709"/>
        <w:jc w:val="both"/>
        <w:rPr>
          <w:i/>
          <w:szCs w:val="28"/>
          <w:lang w:val="nl-NL" w:eastAsia="zh-CN"/>
        </w:rPr>
      </w:pPr>
      <w:r>
        <w:rPr>
          <w:i/>
          <w:szCs w:val="28"/>
          <w:lang w:val="nl-NL" w:eastAsia="zh-CN"/>
        </w:rPr>
        <w:t>2.2. Về tổ chức lấy ý kiến:</w:t>
      </w:r>
    </w:p>
    <w:p w:rsidR="002F2451" w:rsidRDefault="002F2451" w:rsidP="002F2451">
      <w:pPr>
        <w:widowControl w:val="0"/>
        <w:spacing w:after="120"/>
        <w:ind w:left="709"/>
        <w:jc w:val="both"/>
        <w:rPr>
          <w:bCs/>
          <w:spacing w:val="-2"/>
          <w:szCs w:val="28"/>
          <w:lang w:val="nl-NL"/>
        </w:rPr>
      </w:pPr>
      <w:r>
        <w:rPr>
          <w:bCs/>
          <w:spacing w:val="-2"/>
          <w:szCs w:val="28"/>
          <w:lang w:val="nl-NL"/>
        </w:rPr>
        <w:t>Dự thảo Quyết định đã được tổ chức lấy ý kiến như sau:</w:t>
      </w:r>
    </w:p>
    <w:p w:rsidR="002F2451" w:rsidRDefault="002F2451" w:rsidP="002F2451">
      <w:pPr>
        <w:widowControl w:val="0"/>
        <w:spacing w:after="120"/>
        <w:ind w:firstLine="720"/>
        <w:jc w:val="both"/>
        <w:rPr>
          <w:bCs/>
          <w:spacing w:val="-2"/>
          <w:szCs w:val="28"/>
          <w:lang w:val="nl-NL"/>
        </w:rPr>
      </w:pPr>
      <w:r>
        <w:rPr>
          <w:bCs/>
          <w:spacing w:val="-2"/>
          <w:szCs w:val="28"/>
          <w:lang w:val="nl-NL"/>
        </w:rPr>
        <w:t xml:space="preserve">- </w:t>
      </w:r>
      <w:r>
        <w:rPr>
          <w:bCs/>
          <w:i/>
          <w:spacing w:val="-2"/>
          <w:szCs w:val="28"/>
          <w:lang w:val="nl-NL"/>
        </w:rPr>
        <w:t>Một là</w:t>
      </w:r>
      <w:r>
        <w:rPr>
          <w:bCs/>
          <w:spacing w:val="-2"/>
          <w:szCs w:val="28"/>
          <w:lang w:val="nl-NL"/>
        </w:rPr>
        <w:t xml:space="preserve">, Sở Tài chính đã đăng tải dự thảo Quyết định trên Cổng thông tin điện tử của Ủy ban nhân dân tỉnh từ ngày </w:t>
      </w:r>
      <w:r w:rsidR="00637EE9">
        <w:rPr>
          <w:bCs/>
          <w:spacing w:val="-2"/>
          <w:szCs w:val="28"/>
          <w:lang w:val="nl-NL"/>
        </w:rPr>
        <w:t>...................</w:t>
      </w:r>
      <w:r>
        <w:rPr>
          <w:bCs/>
          <w:spacing w:val="-2"/>
          <w:szCs w:val="28"/>
          <w:lang w:val="nl-NL"/>
        </w:rPr>
        <w:t xml:space="preserve"> đến ngày </w:t>
      </w:r>
      <w:r w:rsidR="00637EE9">
        <w:rPr>
          <w:bCs/>
          <w:spacing w:val="-2"/>
          <w:szCs w:val="28"/>
          <w:lang w:val="nl-NL"/>
        </w:rPr>
        <w:t>...................</w:t>
      </w:r>
      <w:r>
        <w:rPr>
          <w:bCs/>
          <w:spacing w:val="-2"/>
          <w:szCs w:val="28"/>
          <w:lang w:val="nl-NL"/>
        </w:rPr>
        <w:t>; thời gian đăng tải đã đủ 30 ngày theo luật định để lấy ý kiến cơ quan, tổ chức và cá nhân.</w:t>
      </w:r>
    </w:p>
    <w:p w:rsidR="002F2451" w:rsidRDefault="002F2451" w:rsidP="002F2451">
      <w:pPr>
        <w:widowControl w:val="0"/>
        <w:spacing w:after="120"/>
        <w:ind w:firstLine="709"/>
        <w:jc w:val="both"/>
        <w:rPr>
          <w:szCs w:val="28"/>
          <w:lang w:val="nl-NL"/>
        </w:rPr>
      </w:pPr>
      <w:r>
        <w:rPr>
          <w:bCs/>
          <w:spacing w:val="-2"/>
          <w:szCs w:val="28"/>
          <w:lang w:val="nl-NL"/>
        </w:rPr>
        <w:t xml:space="preserve">- </w:t>
      </w:r>
      <w:r>
        <w:rPr>
          <w:bCs/>
          <w:i/>
          <w:spacing w:val="-2"/>
          <w:szCs w:val="28"/>
          <w:lang w:val="nl-NL"/>
        </w:rPr>
        <w:t>Hai là</w:t>
      </w:r>
      <w:r>
        <w:rPr>
          <w:bCs/>
          <w:spacing w:val="-2"/>
          <w:szCs w:val="28"/>
          <w:lang w:val="nl-NL"/>
        </w:rPr>
        <w:t>, Sở Tài chính đã lấy ý kiến của các cơ quan, tổ ch</w:t>
      </w:r>
      <w:r w:rsidR="00637EE9">
        <w:rPr>
          <w:bCs/>
          <w:spacing w:val="-2"/>
          <w:szCs w:val="28"/>
          <w:lang w:val="nl-NL"/>
        </w:rPr>
        <w:t>ức có liên quan và đã nhận được .......</w:t>
      </w:r>
      <w:r>
        <w:rPr>
          <w:bCs/>
          <w:spacing w:val="-2"/>
          <w:szCs w:val="28"/>
          <w:lang w:val="nl-NL"/>
        </w:rPr>
        <w:t xml:space="preserve"> ý kiến đóng góp.</w:t>
      </w:r>
    </w:p>
    <w:p w:rsidR="002F2451" w:rsidRDefault="002F2451" w:rsidP="002F2451">
      <w:pPr>
        <w:widowControl w:val="0"/>
        <w:shd w:val="clear" w:color="auto" w:fill="FFFFFF"/>
        <w:spacing w:before="120"/>
        <w:ind w:firstLine="709"/>
        <w:jc w:val="both"/>
        <w:rPr>
          <w:i/>
          <w:szCs w:val="28"/>
          <w:lang w:val="nl-NL" w:eastAsia="zh-CN"/>
        </w:rPr>
      </w:pPr>
      <w:r>
        <w:rPr>
          <w:i/>
          <w:szCs w:val="28"/>
          <w:lang w:val="nl-NL" w:eastAsia="zh-CN"/>
        </w:rPr>
        <w:t>2.3. Về thẩm định:</w:t>
      </w:r>
    </w:p>
    <w:p w:rsidR="002F2451" w:rsidRDefault="002F2451" w:rsidP="002F2451">
      <w:pPr>
        <w:widowControl w:val="0"/>
        <w:spacing w:after="120"/>
        <w:ind w:firstLine="709"/>
        <w:jc w:val="both"/>
        <w:rPr>
          <w:bCs/>
          <w:szCs w:val="28"/>
          <w:lang w:val="nl-NL"/>
        </w:rPr>
      </w:pPr>
      <w:r>
        <w:rPr>
          <w:bCs/>
          <w:szCs w:val="28"/>
          <w:lang w:val="nl-NL"/>
        </w:rPr>
        <w:t xml:space="preserve">Sở Tư pháp đã có Báo cáo thẩm định số </w:t>
      </w:r>
      <w:r w:rsidR="00637EE9">
        <w:rPr>
          <w:bCs/>
          <w:szCs w:val="28"/>
          <w:lang w:val="nl-NL"/>
        </w:rPr>
        <w:t>.........</w:t>
      </w:r>
      <w:r>
        <w:rPr>
          <w:bCs/>
          <w:szCs w:val="28"/>
          <w:lang w:val="nl-NL"/>
        </w:rPr>
        <w:t xml:space="preserve">/BC-STP ngày </w:t>
      </w:r>
      <w:r w:rsidR="00637EE9">
        <w:rPr>
          <w:bCs/>
          <w:szCs w:val="28"/>
          <w:lang w:val="nl-NL"/>
        </w:rPr>
        <w:t>.......................</w:t>
      </w:r>
      <w:r>
        <w:rPr>
          <w:bCs/>
          <w:szCs w:val="28"/>
          <w:lang w:val="nl-NL"/>
        </w:rPr>
        <w:t xml:space="preserve"> về việc thẩm định dự thảo </w:t>
      </w:r>
      <w:r>
        <w:rPr>
          <w:szCs w:val="28"/>
          <w:lang w:val="nl-NL"/>
        </w:rPr>
        <w:t>Quyết định quy định ban hành Bảng giá tính thuế tài nguyên đối với tài nguyên thiên nhiên năm 202</w:t>
      </w:r>
      <w:r w:rsidR="008E4A36">
        <w:rPr>
          <w:szCs w:val="28"/>
          <w:lang w:val="nl-NL"/>
        </w:rPr>
        <w:t>4</w:t>
      </w:r>
      <w:r>
        <w:rPr>
          <w:szCs w:val="28"/>
          <w:lang w:val="nl-NL"/>
        </w:rPr>
        <w:t xml:space="preserve"> trên địa bàn tỉnh Trà Vinh</w:t>
      </w:r>
      <w:r>
        <w:rPr>
          <w:bCs/>
          <w:szCs w:val="28"/>
          <w:lang w:val="nl-NL"/>
        </w:rPr>
        <w:t>.</w:t>
      </w:r>
    </w:p>
    <w:p w:rsidR="002F2451" w:rsidRDefault="002F2451" w:rsidP="002F2451">
      <w:pPr>
        <w:widowControl w:val="0"/>
        <w:shd w:val="clear" w:color="auto" w:fill="FFFFFF"/>
        <w:spacing w:before="120"/>
        <w:ind w:firstLine="709"/>
        <w:jc w:val="both"/>
        <w:rPr>
          <w:b/>
          <w:szCs w:val="28"/>
          <w:lang w:val="nl-NL"/>
        </w:rPr>
      </w:pPr>
      <w:r>
        <w:rPr>
          <w:b/>
          <w:szCs w:val="28"/>
          <w:lang w:val="nl-NL"/>
        </w:rPr>
        <w:t>3. Về nội dung cơ bản của Dự thảo Quyết định:</w:t>
      </w:r>
    </w:p>
    <w:p w:rsidR="002F2451" w:rsidRPr="00F02CEC" w:rsidRDefault="002F2451" w:rsidP="00B86E14">
      <w:pPr>
        <w:widowControl w:val="0"/>
        <w:shd w:val="clear" w:color="auto" w:fill="FFFFFF"/>
        <w:spacing w:before="120"/>
        <w:ind w:firstLine="720"/>
        <w:jc w:val="both"/>
        <w:rPr>
          <w:color w:val="FF0000"/>
          <w:szCs w:val="28"/>
          <w:lang w:val="nl-NL"/>
        </w:rPr>
      </w:pPr>
      <w:r>
        <w:rPr>
          <w:szCs w:val="28"/>
          <w:lang w:val="nl-NL"/>
        </w:rPr>
        <w:t>Dự thảo Quyết định gồm 06 Điều. Nội dung chủ yếu của Quyết định là Bảng giá tính thuế tài nguyên đối với tài nguyên thiên nhiên năm 202</w:t>
      </w:r>
      <w:r w:rsidR="00F02CEC">
        <w:rPr>
          <w:szCs w:val="28"/>
          <w:lang w:val="nl-NL"/>
        </w:rPr>
        <w:t>3</w:t>
      </w:r>
      <w:r>
        <w:rPr>
          <w:szCs w:val="28"/>
          <w:lang w:val="nl-NL"/>
        </w:rPr>
        <w:t xml:space="preserve"> trên địa </w:t>
      </w:r>
      <w:r>
        <w:rPr>
          <w:szCs w:val="28"/>
          <w:lang w:val="nl-NL"/>
        </w:rPr>
        <w:lastRenderedPageBreak/>
        <w:t>bàn tỉnh Trà Vinh. Bảng giá mới áp dụng trong năm 202</w:t>
      </w:r>
      <w:r w:rsidR="008E4A36">
        <w:rPr>
          <w:szCs w:val="28"/>
          <w:lang w:val="nl-NL"/>
        </w:rPr>
        <w:t>4</w:t>
      </w:r>
      <w:r>
        <w:rPr>
          <w:szCs w:val="28"/>
          <w:lang w:val="nl-NL"/>
        </w:rPr>
        <w:t xml:space="preserve"> cơ bản vẫn giữ nguyên so với Bảng giá tính thuế tài nguyên tại Quyết định số </w:t>
      </w:r>
      <w:r w:rsidR="00F02CEC">
        <w:rPr>
          <w:szCs w:val="28"/>
          <w:lang w:val="nl-NL"/>
        </w:rPr>
        <w:t>3</w:t>
      </w:r>
      <w:r w:rsidR="008E4A36">
        <w:rPr>
          <w:szCs w:val="28"/>
          <w:lang w:val="nl-NL"/>
        </w:rPr>
        <w:t>4</w:t>
      </w:r>
      <w:r w:rsidR="00F02CEC">
        <w:rPr>
          <w:szCs w:val="28"/>
          <w:lang w:val="nl-NL"/>
        </w:rPr>
        <w:t>/202</w:t>
      </w:r>
      <w:r w:rsidR="008E4A36">
        <w:rPr>
          <w:szCs w:val="28"/>
          <w:lang w:val="nl-NL"/>
        </w:rPr>
        <w:t>2</w:t>
      </w:r>
      <w:r>
        <w:rPr>
          <w:szCs w:val="28"/>
          <w:lang w:val="nl-NL"/>
        </w:rPr>
        <w:t>/QĐ-UBND ngày 2</w:t>
      </w:r>
      <w:r w:rsidR="008E4A36">
        <w:rPr>
          <w:szCs w:val="28"/>
          <w:lang w:val="nl-NL"/>
        </w:rPr>
        <w:t>1</w:t>
      </w:r>
      <w:r>
        <w:rPr>
          <w:szCs w:val="28"/>
          <w:lang w:val="nl-NL"/>
        </w:rPr>
        <w:t xml:space="preserve"> tháng 12 năm 202</w:t>
      </w:r>
      <w:r w:rsidR="008E4A36">
        <w:rPr>
          <w:szCs w:val="28"/>
          <w:lang w:val="nl-NL"/>
        </w:rPr>
        <w:t>2</w:t>
      </w:r>
      <w:r>
        <w:rPr>
          <w:szCs w:val="28"/>
          <w:lang w:val="nl-NL"/>
        </w:rPr>
        <w:t xml:space="preserve"> của Ủy ban nhân dân tỉnh và phù hợp với quy định tại Thông tư số 05/2020/TT-BTC</w:t>
      </w:r>
      <w:r w:rsidR="00B86E14">
        <w:rPr>
          <w:szCs w:val="28"/>
          <w:lang w:val="nl-NL"/>
        </w:rPr>
        <w:t>.</w:t>
      </w:r>
    </w:p>
    <w:p w:rsidR="002F2451" w:rsidRDefault="002F2451" w:rsidP="002F2451">
      <w:pPr>
        <w:spacing w:before="120" w:after="100"/>
        <w:ind w:firstLine="709"/>
        <w:rPr>
          <w:b/>
          <w:szCs w:val="28"/>
          <w:lang w:val="nl-NL"/>
        </w:rPr>
      </w:pPr>
      <w:r>
        <w:rPr>
          <w:b/>
          <w:szCs w:val="28"/>
          <w:lang w:val="nl-NL"/>
        </w:rPr>
        <w:t xml:space="preserve">4. Hồ sơ đính kèm theo Tờ trình: </w:t>
      </w:r>
    </w:p>
    <w:p w:rsidR="002F2451" w:rsidRDefault="002F2451" w:rsidP="002F2451">
      <w:pPr>
        <w:spacing w:after="100"/>
        <w:ind w:firstLine="709"/>
        <w:jc w:val="both"/>
        <w:rPr>
          <w:szCs w:val="28"/>
          <w:lang w:val="nl-NL"/>
        </w:rPr>
      </w:pPr>
      <w:r>
        <w:rPr>
          <w:szCs w:val="28"/>
          <w:lang w:val="nl-NL"/>
        </w:rPr>
        <w:t xml:space="preserve">- Dự thảo Quyết định </w:t>
      </w:r>
      <w:r>
        <w:rPr>
          <w:spacing w:val="-2"/>
          <w:szCs w:val="28"/>
          <w:lang w:val="nl-NL"/>
        </w:rPr>
        <w:t>quy định giá tính thuế tài nguyên đối với tài nguyên thiên nhiên năm 202</w:t>
      </w:r>
      <w:r w:rsidR="008E4A36">
        <w:rPr>
          <w:spacing w:val="-2"/>
          <w:szCs w:val="28"/>
          <w:lang w:val="nl-NL"/>
        </w:rPr>
        <w:t>4</w:t>
      </w:r>
      <w:r>
        <w:rPr>
          <w:spacing w:val="-2"/>
          <w:szCs w:val="28"/>
          <w:lang w:val="nl-NL"/>
        </w:rPr>
        <w:t xml:space="preserve"> trên địa bàn tỉnh Trà Vinh</w:t>
      </w:r>
      <w:r>
        <w:rPr>
          <w:szCs w:val="28"/>
          <w:lang w:val="nl-NL"/>
        </w:rPr>
        <w:t>;</w:t>
      </w:r>
    </w:p>
    <w:p w:rsidR="002F2451" w:rsidRPr="00F02CEC" w:rsidRDefault="002F2451" w:rsidP="00F02CEC">
      <w:pPr>
        <w:spacing w:after="100"/>
        <w:ind w:firstLine="709"/>
        <w:jc w:val="both"/>
        <w:rPr>
          <w:spacing w:val="-2"/>
          <w:szCs w:val="28"/>
          <w:lang w:val="nl-NL"/>
        </w:rPr>
      </w:pPr>
      <w:r>
        <w:rPr>
          <w:szCs w:val="28"/>
          <w:lang w:val="nl-NL"/>
        </w:rPr>
        <w:t xml:space="preserve">- Báo cáo số </w:t>
      </w:r>
      <w:r w:rsidR="00F02CEC">
        <w:rPr>
          <w:szCs w:val="28"/>
          <w:lang w:val="nl-NL"/>
        </w:rPr>
        <w:t>.................</w:t>
      </w:r>
      <w:r>
        <w:rPr>
          <w:szCs w:val="28"/>
          <w:lang w:val="nl-NL"/>
        </w:rPr>
        <w:t xml:space="preserve">/BC-STP ngày </w:t>
      </w:r>
      <w:r w:rsidR="00F02CEC">
        <w:rPr>
          <w:szCs w:val="28"/>
          <w:lang w:val="nl-NL"/>
        </w:rPr>
        <w:t>....................</w:t>
      </w:r>
      <w:r>
        <w:rPr>
          <w:szCs w:val="28"/>
          <w:lang w:val="nl-NL"/>
        </w:rPr>
        <w:t xml:space="preserve"> của Sở Tư pháp về việc thẩm định dự thảo Quyết định </w:t>
      </w:r>
      <w:r>
        <w:rPr>
          <w:spacing w:val="-2"/>
          <w:szCs w:val="28"/>
          <w:lang w:val="nl-NL"/>
        </w:rPr>
        <w:t>quy định giá tính thuế tài nguyên đối với tài nguyên thiên nhiên năm 202</w:t>
      </w:r>
      <w:r w:rsidR="008E4A36">
        <w:rPr>
          <w:spacing w:val="-2"/>
          <w:szCs w:val="28"/>
          <w:lang w:val="nl-NL"/>
        </w:rPr>
        <w:t>4</w:t>
      </w:r>
      <w:r>
        <w:rPr>
          <w:spacing w:val="-2"/>
          <w:szCs w:val="28"/>
          <w:lang w:val="nl-NL"/>
        </w:rPr>
        <w:t xml:space="preserve"> trên địa bàn tỉnh Trà Vinh</w:t>
      </w:r>
      <w:r>
        <w:rPr>
          <w:szCs w:val="28"/>
          <w:lang w:val="nl-NL"/>
        </w:rPr>
        <w:t xml:space="preserve">; </w:t>
      </w:r>
    </w:p>
    <w:p w:rsidR="002F2451" w:rsidRDefault="002F2451" w:rsidP="002F2451">
      <w:pPr>
        <w:spacing w:before="120"/>
        <w:ind w:firstLine="709"/>
        <w:jc w:val="both"/>
        <w:rPr>
          <w:szCs w:val="28"/>
          <w:lang w:val="nl-NL"/>
        </w:rPr>
      </w:pPr>
      <w:r>
        <w:rPr>
          <w:szCs w:val="28"/>
          <w:lang w:val="nl-NL"/>
        </w:rPr>
        <w:t xml:space="preserve">Sở Tài chính trình Ủy ban nhân dân tỉnh xem xét, ban hành quyết định./. </w:t>
      </w:r>
    </w:p>
    <w:p w:rsidR="002F2451" w:rsidRDefault="002F2451" w:rsidP="002F2451">
      <w:pPr>
        <w:tabs>
          <w:tab w:val="left" w:pos="8710"/>
          <w:tab w:val="left" w:pos="8777"/>
        </w:tabs>
        <w:ind w:firstLine="473"/>
        <w:jc w:val="both"/>
        <w:rPr>
          <w:sz w:val="26"/>
          <w:szCs w:val="28"/>
          <w:lang w:val="vi-VN"/>
        </w:rPr>
      </w:pPr>
    </w:p>
    <w:tbl>
      <w:tblPr>
        <w:tblW w:w="9356" w:type="dxa"/>
        <w:tblLook w:val="04A0" w:firstRow="1" w:lastRow="0" w:firstColumn="1" w:lastColumn="0" w:noHBand="0" w:noVBand="1"/>
      </w:tblPr>
      <w:tblGrid>
        <w:gridCol w:w="4416"/>
        <w:gridCol w:w="4940"/>
      </w:tblGrid>
      <w:tr w:rsidR="002F2451" w:rsidTr="00AC694B">
        <w:tc>
          <w:tcPr>
            <w:tcW w:w="4416" w:type="dxa"/>
            <w:hideMark/>
          </w:tcPr>
          <w:p w:rsidR="002F2451" w:rsidRDefault="002F2451" w:rsidP="00AC694B">
            <w:pPr>
              <w:spacing w:line="276" w:lineRule="auto"/>
              <w:jc w:val="both"/>
              <w:rPr>
                <w:b/>
                <w:bCs/>
                <w:lang w:val="vi-VN"/>
              </w:rPr>
            </w:pPr>
            <w:r>
              <w:rPr>
                <w:b/>
                <w:bCs/>
                <w:i/>
                <w:iCs/>
                <w:lang w:val="vi-VN"/>
              </w:rPr>
              <w:t>Nơi nhận:</w:t>
            </w:r>
            <w:r>
              <w:rPr>
                <w:b/>
                <w:bCs/>
                <w:lang w:val="vi-VN"/>
              </w:rPr>
              <w:t xml:space="preserve">                                                                   </w:t>
            </w:r>
          </w:p>
          <w:p w:rsidR="002F2451" w:rsidRDefault="002F2451" w:rsidP="00AC694B">
            <w:pPr>
              <w:jc w:val="both"/>
              <w:rPr>
                <w:sz w:val="22"/>
                <w:lang w:val="vi-VN"/>
              </w:rPr>
            </w:pPr>
            <w:r>
              <w:rPr>
                <w:sz w:val="22"/>
                <w:lang w:val="vi-VN"/>
              </w:rPr>
              <w:t xml:space="preserve">- UBND tỉnh;                                                                                       </w:t>
            </w:r>
          </w:p>
          <w:p w:rsidR="002F2451" w:rsidRDefault="008E4A36" w:rsidP="00AC694B">
            <w:pPr>
              <w:jc w:val="both"/>
              <w:rPr>
                <w:sz w:val="22"/>
                <w:lang w:val="vi-VN"/>
              </w:rPr>
            </w:pPr>
            <w:r>
              <w:rPr>
                <w:sz w:val="22"/>
                <w:lang w:val="vi-VN"/>
              </w:rPr>
              <w:t>- Ban Giám đốc S</w:t>
            </w:r>
            <w:r>
              <w:rPr>
                <w:sz w:val="22"/>
              </w:rPr>
              <w:t>TC</w:t>
            </w:r>
            <w:r w:rsidR="002F2451">
              <w:rPr>
                <w:sz w:val="22"/>
                <w:lang w:val="vi-VN"/>
              </w:rPr>
              <w:t>;</w:t>
            </w:r>
          </w:p>
          <w:p w:rsidR="002F2451" w:rsidRDefault="002F2451" w:rsidP="00AC694B">
            <w:pPr>
              <w:jc w:val="both"/>
              <w:rPr>
                <w:szCs w:val="28"/>
                <w:lang w:val="vi-VN"/>
              </w:rPr>
            </w:pPr>
            <w:r>
              <w:rPr>
                <w:sz w:val="22"/>
                <w:lang w:val="vi-VN"/>
              </w:rPr>
              <w:t xml:space="preserve">- Lưu: VT, P.QLG&amp;CS.        </w:t>
            </w:r>
          </w:p>
        </w:tc>
        <w:tc>
          <w:tcPr>
            <w:tcW w:w="4940" w:type="dxa"/>
          </w:tcPr>
          <w:p w:rsidR="002F2451" w:rsidRDefault="002F2451" w:rsidP="00AC694B">
            <w:pPr>
              <w:spacing w:before="60"/>
              <w:jc w:val="center"/>
              <w:rPr>
                <w:b/>
                <w:bCs/>
                <w:sz w:val="26"/>
                <w:lang w:val="vi-VN"/>
              </w:rPr>
            </w:pPr>
            <w:r>
              <w:rPr>
                <w:b/>
                <w:bCs/>
                <w:sz w:val="26"/>
                <w:lang w:val="vi-VN"/>
              </w:rPr>
              <w:t>KT.GIÁM ĐỐC</w:t>
            </w:r>
          </w:p>
          <w:p w:rsidR="002F2451" w:rsidRDefault="002F2451" w:rsidP="00AC694B">
            <w:pPr>
              <w:jc w:val="center"/>
              <w:rPr>
                <w:b/>
                <w:bCs/>
                <w:sz w:val="26"/>
                <w:lang w:val="vi-VN"/>
              </w:rPr>
            </w:pPr>
            <w:r>
              <w:rPr>
                <w:b/>
                <w:bCs/>
                <w:sz w:val="26"/>
                <w:lang w:val="vi-VN"/>
              </w:rPr>
              <w:t>PHÓ GIÁM ĐỐC</w:t>
            </w:r>
          </w:p>
          <w:p w:rsidR="002F2451" w:rsidRDefault="002F2451" w:rsidP="00AC694B">
            <w:pPr>
              <w:spacing w:line="276" w:lineRule="auto"/>
              <w:rPr>
                <w:b/>
                <w:szCs w:val="28"/>
                <w:lang w:val="vi-VN"/>
              </w:rPr>
            </w:pPr>
          </w:p>
          <w:p w:rsidR="002F2451" w:rsidRDefault="002F2451" w:rsidP="00AC694B">
            <w:pPr>
              <w:spacing w:line="276" w:lineRule="auto"/>
              <w:rPr>
                <w:b/>
                <w:szCs w:val="28"/>
                <w:lang w:val="vi-VN"/>
              </w:rPr>
            </w:pPr>
          </w:p>
          <w:p w:rsidR="002F2451" w:rsidRDefault="002F2451" w:rsidP="00AC694B">
            <w:pPr>
              <w:spacing w:line="276" w:lineRule="auto"/>
              <w:rPr>
                <w:b/>
                <w:szCs w:val="28"/>
                <w:lang w:val="vi-VN"/>
              </w:rPr>
            </w:pPr>
          </w:p>
          <w:p w:rsidR="002F2451" w:rsidRDefault="002F2451" w:rsidP="00AC694B">
            <w:pPr>
              <w:spacing w:line="276" w:lineRule="auto"/>
              <w:rPr>
                <w:b/>
                <w:szCs w:val="28"/>
                <w:lang w:val="vi-VN"/>
              </w:rPr>
            </w:pPr>
          </w:p>
          <w:p w:rsidR="002F2451" w:rsidRPr="00B708C9" w:rsidRDefault="002F2451" w:rsidP="00AC694B">
            <w:pPr>
              <w:spacing w:line="276" w:lineRule="auto"/>
              <w:rPr>
                <w:b/>
                <w:szCs w:val="28"/>
              </w:rPr>
            </w:pPr>
            <w:r>
              <w:rPr>
                <w:b/>
                <w:szCs w:val="28"/>
                <w:lang w:val="vi-VN"/>
              </w:rPr>
              <w:t xml:space="preserve">                   </w:t>
            </w:r>
            <w:r>
              <w:rPr>
                <w:b/>
                <w:szCs w:val="28"/>
              </w:rPr>
              <w:t>Huỳnh Bích Như</w:t>
            </w:r>
          </w:p>
        </w:tc>
      </w:tr>
    </w:tbl>
    <w:p w:rsidR="002F2451" w:rsidRDefault="002F2451" w:rsidP="002F2451">
      <w:pPr>
        <w:pStyle w:val="05NidungVB"/>
        <w:spacing w:before="180" w:after="0" w:line="240" w:lineRule="auto"/>
        <w:rPr>
          <w:lang w:val="vi-VN"/>
        </w:rPr>
      </w:pPr>
    </w:p>
    <w:p w:rsidR="002F2451" w:rsidRDefault="002F2451" w:rsidP="002F2451">
      <w:pPr>
        <w:rPr>
          <w:lang w:val="vi-VN"/>
        </w:rPr>
      </w:pPr>
    </w:p>
    <w:p w:rsidR="002F2451" w:rsidRDefault="002F2451" w:rsidP="002F2451"/>
    <w:p w:rsidR="002F2451" w:rsidRDefault="002F2451" w:rsidP="002F2451"/>
    <w:p w:rsidR="002F2451" w:rsidRDefault="002F2451" w:rsidP="002F2451"/>
    <w:p w:rsidR="00EB0904" w:rsidRDefault="00EB0904"/>
    <w:sectPr w:rsidR="00EB0904" w:rsidSect="008E4A3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51"/>
    <w:rsid w:val="000705EA"/>
    <w:rsid w:val="002B26BD"/>
    <w:rsid w:val="002F2451"/>
    <w:rsid w:val="0058194E"/>
    <w:rsid w:val="00637EE9"/>
    <w:rsid w:val="00657697"/>
    <w:rsid w:val="008E4A36"/>
    <w:rsid w:val="00A26740"/>
    <w:rsid w:val="00B0758E"/>
    <w:rsid w:val="00B84223"/>
    <w:rsid w:val="00B86E14"/>
    <w:rsid w:val="00C26F65"/>
    <w:rsid w:val="00DB27F7"/>
    <w:rsid w:val="00EB0904"/>
    <w:rsid w:val="00EF57F3"/>
    <w:rsid w:val="00F02CEC"/>
    <w:rsid w:val="00FB651B"/>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36C7C-6356-4186-A6BA-8D68E3E9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51"/>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2F2451"/>
    <w:pPr>
      <w:keepNext/>
      <w:tabs>
        <w:tab w:val="center" w:pos="1134"/>
        <w:tab w:val="center" w:pos="7371"/>
      </w:tabs>
      <w:ind w:left="-851" w:right="-568"/>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451"/>
    <w:rPr>
      <w:rFonts w:ascii="Times New Roman" w:eastAsia="Times New Roman" w:hAnsi="Times New Roman" w:cs="Times New Roman"/>
      <w:b/>
      <w:sz w:val="26"/>
      <w:szCs w:val="20"/>
    </w:rPr>
  </w:style>
  <w:style w:type="paragraph" w:styleId="BodyText">
    <w:name w:val="Body Text"/>
    <w:basedOn w:val="Normal"/>
    <w:link w:val="BodyTextChar"/>
    <w:uiPriority w:val="99"/>
    <w:semiHidden/>
    <w:unhideWhenUsed/>
    <w:rsid w:val="002F2451"/>
    <w:pPr>
      <w:jc w:val="both"/>
    </w:pPr>
  </w:style>
  <w:style w:type="character" w:customStyle="1" w:styleId="BodyTextChar">
    <w:name w:val="Body Text Char"/>
    <w:basedOn w:val="DefaultParagraphFont"/>
    <w:link w:val="BodyText"/>
    <w:uiPriority w:val="99"/>
    <w:semiHidden/>
    <w:rsid w:val="002F2451"/>
    <w:rPr>
      <w:rFonts w:ascii="Times New Roman" w:eastAsia="Times New Roman" w:hAnsi="Times New Roman" w:cs="Times New Roman"/>
      <w:sz w:val="28"/>
      <w:szCs w:val="20"/>
    </w:rPr>
  </w:style>
  <w:style w:type="paragraph" w:styleId="BodyTextIndent">
    <w:name w:val="Body Text Indent"/>
    <w:basedOn w:val="Normal"/>
    <w:link w:val="BodyTextIndentChar"/>
    <w:uiPriority w:val="99"/>
    <w:semiHidden/>
    <w:unhideWhenUsed/>
    <w:rsid w:val="002F2451"/>
    <w:pPr>
      <w:spacing w:after="120"/>
      <w:ind w:left="283"/>
    </w:pPr>
  </w:style>
  <w:style w:type="character" w:customStyle="1" w:styleId="BodyTextIndentChar">
    <w:name w:val="Body Text Indent Char"/>
    <w:basedOn w:val="DefaultParagraphFont"/>
    <w:link w:val="BodyTextIndent"/>
    <w:uiPriority w:val="99"/>
    <w:semiHidden/>
    <w:rsid w:val="002F2451"/>
    <w:rPr>
      <w:rFonts w:ascii="Times New Roman" w:eastAsia="Times New Roman" w:hAnsi="Times New Roman" w:cs="Times New Roman"/>
      <w:sz w:val="28"/>
      <w:szCs w:val="20"/>
    </w:rPr>
  </w:style>
  <w:style w:type="paragraph" w:styleId="BlockText">
    <w:name w:val="Block Text"/>
    <w:basedOn w:val="Normal"/>
    <w:uiPriority w:val="99"/>
    <w:semiHidden/>
    <w:unhideWhenUsed/>
    <w:rsid w:val="002F2451"/>
    <w:pPr>
      <w:tabs>
        <w:tab w:val="center" w:pos="1134"/>
        <w:tab w:val="center" w:pos="7371"/>
      </w:tabs>
      <w:ind w:left="-851" w:right="-568"/>
    </w:pPr>
  </w:style>
  <w:style w:type="paragraph" w:styleId="PlainText">
    <w:name w:val="Plain Text"/>
    <w:basedOn w:val="Normal"/>
    <w:link w:val="PlainTextChar"/>
    <w:uiPriority w:val="99"/>
    <w:semiHidden/>
    <w:unhideWhenUsed/>
    <w:rsid w:val="002F2451"/>
    <w:rPr>
      <w:rFonts w:ascii="Courier New" w:hAnsi="Courier New" w:cs="Courier New"/>
      <w:sz w:val="20"/>
    </w:rPr>
  </w:style>
  <w:style w:type="character" w:customStyle="1" w:styleId="PlainTextChar">
    <w:name w:val="Plain Text Char"/>
    <w:basedOn w:val="DefaultParagraphFont"/>
    <w:link w:val="PlainText"/>
    <w:uiPriority w:val="99"/>
    <w:semiHidden/>
    <w:rsid w:val="002F2451"/>
    <w:rPr>
      <w:rFonts w:ascii="Courier New" w:eastAsia="Times New Roman" w:hAnsi="Courier New" w:cs="Courier New"/>
      <w:sz w:val="20"/>
      <w:szCs w:val="20"/>
    </w:rPr>
  </w:style>
  <w:style w:type="character" w:customStyle="1" w:styleId="05NidungVBChar">
    <w:name w:val="05 Nội dung VB Char"/>
    <w:basedOn w:val="DefaultParagraphFont"/>
    <w:link w:val="05NidungVB"/>
    <w:locked/>
    <w:rsid w:val="002F2451"/>
    <w:rPr>
      <w:sz w:val="28"/>
      <w:szCs w:val="28"/>
    </w:rPr>
  </w:style>
  <w:style w:type="paragraph" w:customStyle="1" w:styleId="05NidungVB">
    <w:name w:val="05 Nội dung VB"/>
    <w:basedOn w:val="Normal"/>
    <w:link w:val="05NidungVBChar"/>
    <w:rsid w:val="002F2451"/>
    <w:pPr>
      <w:widowControl w:val="0"/>
      <w:spacing w:after="120" w:line="400" w:lineRule="atLeast"/>
      <w:ind w:firstLine="567"/>
      <w:jc w:val="both"/>
    </w:pPr>
    <w:rPr>
      <w:rFonts w:asciiTheme="minorHAnsi" w:eastAsiaTheme="minorHAnsi" w:hAnsiTheme="minorHAnsi" w:cstheme="minorBidi"/>
      <w:szCs w:val="28"/>
    </w:rPr>
  </w:style>
  <w:style w:type="table" w:styleId="TableGrid">
    <w:name w:val="Table Grid"/>
    <w:basedOn w:val="TableNormal"/>
    <w:uiPriority w:val="59"/>
    <w:rsid w:val="00637EE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Vu Ngoc Tam</cp:lastModifiedBy>
  <cp:revision>6</cp:revision>
  <dcterms:created xsi:type="dcterms:W3CDTF">2022-10-06T02:20:00Z</dcterms:created>
  <dcterms:modified xsi:type="dcterms:W3CDTF">2023-10-24T09:23:00Z</dcterms:modified>
</cp:coreProperties>
</file>